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FC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912" w:firstLineChars="200"/>
        <w:jc w:val="center"/>
        <w:textAlignment w:val="baseline"/>
        <w:rPr>
          <w:rFonts w:hint="eastAsia" w:ascii="方正公文小标宋" w:hAnsi="方正公文小标宋" w:eastAsia="方正公文小标宋" w:cs="方正公文小标宋"/>
          <w:spacing w:val="8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8"/>
          <w:sz w:val="44"/>
          <w:szCs w:val="44"/>
        </w:rPr>
        <w:t>强化联合会审</w:t>
      </w:r>
      <w:r>
        <w:rPr>
          <w:rFonts w:hint="eastAsia" w:ascii="方正公文小标宋" w:hAnsi="方正公文小标宋" w:eastAsia="方正公文小标宋" w:cs="方正公文小标宋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pacing w:val="8"/>
          <w:sz w:val="44"/>
          <w:szCs w:val="44"/>
        </w:rPr>
        <w:t>严把自评关口</w:t>
      </w:r>
      <w:r>
        <w:rPr>
          <w:rFonts w:hint="eastAsia" w:ascii="方正公文小标宋" w:hAnsi="方正公文小标宋" w:eastAsia="方正公文小标宋" w:cs="方正公文小标宋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pacing w:val="8"/>
          <w:sz w:val="44"/>
          <w:szCs w:val="44"/>
        </w:rPr>
        <w:t>全面提升预算绩效管理水平</w:t>
      </w:r>
    </w:p>
    <w:p w14:paraId="403A30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2026年2月26日，伊吾县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牵头，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伊吾县农业农村局、伊吾县委统战部等项目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主管部门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联合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第三方机构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开展衔接资金绩效自评会审工作，以严审细评夯实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预算绩效管理基础，切实提升资金使用效益和政策实施效果。</w:t>
      </w:r>
    </w:p>
    <w:p w14:paraId="086DC1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伊吾县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财政局与主管部门高度重视衔接资金自评会审工作，将其作为规范资金管理、压实工作责任、巩固拓展脱贫攻坚成果的重要举措。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对评审会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安排部署，明确会审流程、核查要点和责任分工，坚持实事求是、客观公正原则，对资金使用、项目实施、效益发挥等情况逐项核查、层层把关，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确保自评数据真实、依据充分、评价精准，推动预算绩效管理走深走实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</w:p>
    <w:p w14:paraId="433FFE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开展联合会审是提升自评质效、强化预算绩效管理的重要环节。财政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围绕资金使用规范性、绩效目标实现程度、绩效管理流程落实情况开展审核，主管部门聚焦项目建设质效、联农带农成效、预算执行进度进行把关，双方优势互补、同向发力，有效破解“自自评、自评判”问题，确保自评结果全面客观、有据可依，经得起检验。</w:t>
      </w:r>
    </w:p>
    <w:p w14:paraId="54E111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此次联合会审，进一步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树牢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“花钱必问效、无效必问责”的绩效理念，及时发现并整改资金使用和项目管理中的薄弱环节，推动资金拨付提速、项目落地提效。同时，会审结果为后续资金分配、项目谋划提供重要依据，有力促进衔接资金精准投放、规范使用，以高质量预算绩效管理为巩固拓展脱贫攻坚成果、全面推进乡村振兴提供坚实保障。</w:t>
      </w:r>
    </w:p>
    <w:p w14:paraId="36D7FB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9"/>
      <w:pgMar w:top="1431" w:right="1249" w:bottom="0" w:left="15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00EB02-70F4-42DC-BE81-A6A065538B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9A1977A-2349-4A70-85F1-658158F77D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25119C"/>
    <w:rsid w:val="1DBC0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331</Characters>
  <TotalTime>26</TotalTime>
  <ScaleCrop>false</ScaleCrop>
  <LinksUpToDate>false</LinksUpToDate>
  <CharactersWithSpaces>331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2026-01-29T18:47:00Z</dcterms:created>
  <dc:creator>X1</dc:creator>
  <cp:lastModifiedBy>WLG</cp:lastModifiedBy>
  <dcterms:modified xsi:type="dcterms:W3CDTF">2026-02-27T02:41:38Z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2026-01-29T18:47:45Z</vt:filetime>
  </property>
  <property fmtid="{D5CDD505-2E9C-101B-9397-08002B2CF9AE}" pid="4" name="KSOTemplateDocerSaveRecord">
    <vt:lpwstr>eyJoZGlkIjoiNTg3NzA1MzM2MzBiNzQwMzFiMjE0NjdhN2Y5ODNjMGUiLCJ1c2VySWQiOiI0NDQzMjQ2MTIifQ==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79F08FC7D02840ACACCE64965A1190CB_12</vt:lpwstr>
  </property>
</Properties>
</file>